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ECB69" w14:textId="088610AF" w:rsidR="00B725BF" w:rsidRPr="001F0688" w:rsidRDefault="00B725BF" w:rsidP="001F0688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Foto Produk Smart Farming </w:t>
      </w:r>
      <w:r>
        <w:rPr>
          <w:rFonts w:ascii="Tahoma" w:hAnsi="Tahoma" w:cs="Tahoma"/>
          <w:b/>
          <w:bCs/>
          <w:sz w:val="28"/>
          <w:szCs w:val="28"/>
        </w:rPr>
        <w:br/>
        <w:t>Terintegrasi IoT</w:t>
      </w:r>
    </w:p>
    <w:p w14:paraId="731C8567" w14:textId="77777777" w:rsidR="00B725BF" w:rsidRDefault="00B725BF" w:rsidP="00B725BF">
      <w:pPr>
        <w:keepNext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725BF" w14:paraId="6D3E4145" w14:textId="77777777" w:rsidTr="001F0688">
        <w:tc>
          <w:tcPr>
            <w:tcW w:w="9350" w:type="dxa"/>
          </w:tcPr>
          <w:p w14:paraId="4637FEFE" w14:textId="401E76D4" w:rsidR="00B725BF" w:rsidRDefault="00B725BF" w:rsidP="00B725BF">
            <w:pPr>
              <w:keepNext/>
              <w:jc w:val="center"/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BC186F8" wp14:editId="5D6B0EF2">
                  <wp:extent cx="3209544" cy="2406299"/>
                  <wp:effectExtent l="0" t="0" r="0" b="0"/>
                  <wp:docPr id="251746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4" cy="240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5BF" w14:paraId="20CD75AF" w14:textId="77777777" w:rsidTr="001F0688">
        <w:tc>
          <w:tcPr>
            <w:tcW w:w="9350" w:type="dxa"/>
          </w:tcPr>
          <w:p w14:paraId="085ADC98" w14:textId="125CE940" w:rsidR="00B725BF" w:rsidRPr="001F0688" w:rsidRDefault="00B725BF" w:rsidP="00B725BF">
            <w:pPr>
              <w:keepNext/>
              <w:jc w:val="center"/>
              <w:rPr>
                <w:rFonts w:ascii="Tahoma" w:hAnsi="Tahoma" w:cs="Tahoma"/>
              </w:rPr>
            </w:pPr>
            <w:r w:rsidRPr="001F0688">
              <w:rPr>
                <w:rFonts w:ascii="Tahoma" w:hAnsi="Tahoma" w:cs="Tahoma"/>
              </w:rPr>
              <w:t>Gambar 1. Bak Nutrisi</w:t>
            </w:r>
            <w:r w:rsidR="001F0688">
              <w:rPr>
                <w:rFonts w:ascii="Tahoma" w:hAnsi="Tahoma" w:cs="Tahoma"/>
              </w:rPr>
              <w:t xml:space="preserve"> Hidroponik</w:t>
            </w:r>
          </w:p>
        </w:tc>
      </w:tr>
    </w:tbl>
    <w:p w14:paraId="569D5605" w14:textId="2E90308F" w:rsidR="00B725BF" w:rsidRPr="00B725BF" w:rsidRDefault="00B725BF" w:rsidP="001F0688">
      <w:pPr>
        <w:keepNext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725BF" w14:paraId="3CE9C0C1" w14:textId="77777777" w:rsidTr="001F0688">
        <w:tc>
          <w:tcPr>
            <w:tcW w:w="9350" w:type="dxa"/>
          </w:tcPr>
          <w:p w14:paraId="51657942" w14:textId="76DCF514" w:rsidR="00B725BF" w:rsidRDefault="00B725BF" w:rsidP="00B725BF">
            <w:pPr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70199E6" wp14:editId="375BF24C">
                  <wp:extent cx="2412738" cy="3211830"/>
                  <wp:effectExtent l="0" t="0" r="6985" b="7620"/>
                  <wp:docPr id="11431346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855" cy="323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</w:rPr>
              <w:t xml:space="preserve"> </w:t>
            </w: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F07CFFB" wp14:editId="5BED3D77">
                  <wp:extent cx="2409825" cy="3213100"/>
                  <wp:effectExtent l="0" t="0" r="9525" b="6350"/>
                  <wp:docPr id="16823940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669" cy="321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5BF" w14:paraId="506E2FA2" w14:textId="77777777" w:rsidTr="001F0688">
        <w:tc>
          <w:tcPr>
            <w:tcW w:w="9350" w:type="dxa"/>
          </w:tcPr>
          <w:p w14:paraId="6E94758A" w14:textId="4D54A1F3" w:rsidR="00B725BF" w:rsidRPr="00B725BF" w:rsidRDefault="00B725BF" w:rsidP="00B725BF">
            <w:pPr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t>Gambar 2. Perangkat IoT</w:t>
            </w:r>
          </w:p>
        </w:tc>
      </w:tr>
    </w:tbl>
    <w:p w14:paraId="4C94CFA4" w14:textId="77777777" w:rsidR="00B725BF" w:rsidRDefault="00B725BF" w:rsidP="00B725BF">
      <w:pPr>
        <w:jc w:val="center"/>
        <w:rPr>
          <w:rFonts w:asciiTheme="majorBidi" w:hAnsiTheme="majorBidi" w:cstheme="majorBidi"/>
          <w:noProof/>
        </w:rPr>
      </w:pPr>
    </w:p>
    <w:p w14:paraId="4973E6F3" w14:textId="7C2F4D08" w:rsidR="00B725BF" w:rsidRPr="00B725BF" w:rsidRDefault="00B725BF" w:rsidP="00B725BF">
      <w:pPr>
        <w:jc w:val="center"/>
        <w:rPr>
          <w:rFonts w:asciiTheme="majorBidi" w:hAnsiTheme="majorBidi" w:cstheme="majorBidi"/>
          <w:noProof/>
        </w:rPr>
      </w:pPr>
    </w:p>
    <w:sectPr w:rsidR="00B725BF" w:rsidRPr="00B725BF" w:rsidSect="00FA3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5BF"/>
    <w:rsid w:val="00047962"/>
    <w:rsid w:val="001F0688"/>
    <w:rsid w:val="00435423"/>
    <w:rsid w:val="005B4AC3"/>
    <w:rsid w:val="006C47BC"/>
    <w:rsid w:val="009145AE"/>
    <w:rsid w:val="00A96B5B"/>
    <w:rsid w:val="00B725BF"/>
    <w:rsid w:val="00BD7F82"/>
    <w:rsid w:val="00CC3F26"/>
    <w:rsid w:val="00D76752"/>
    <w:rsid w:val="00DC6B16"/>
    <w:rsid w:val="00E02148"/>
    <w:rsid w:val="00E15750"/>
    <w:rsid w:val="00E417BE"/>
    <w:rsid w:val="00E83C9E"/>
    <w:rsid w:val="00F84CD3"/>
    <w:rsid w:val="00FA3FE5"/>
    <w:rsid w:val="00FD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8FCBA"/>
  <w15:chartTrackingRefBased/>
  <w15:docId w15:val="{EA191CE0-1A6C-4C79-B546-4346637E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752"/>
  </w:style>
  <w:style w:type="paragraph" w:styleId="Heading1">
    <w:name w:val="heading 1"/>
    <w:basedOn w:val="Normal"/>
    <w:next w:val="Normal"/>
    <w:link w:val="Heading1Char"/>
    <w:uiPriority w:val="9"/>
    <w:qFormat/>
    <w:rsid w:val="00D767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7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5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5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5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5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5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5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5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67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67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D767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D767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7675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76752"/>
    <w:pPr>
      <w:outlineLvl w:val="9"/>
    </w:pPr>
    <w:rPr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5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5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5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5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5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5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5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25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5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5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25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5B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725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5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5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25B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72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Mufid Athooyaa</dc:creator>
  <cp:keywords/>
  <dc:description/>
  <cp:lastModifiedBy>Mufid Athooyaa</cp:lastModifiedBy>
  <cp:revision>1</cp:revision>
  <dcterms:created xsi:type="dcterms:W3CDTF">2026-05-12T09:41:00Z</dcterms:created>
  <dcterms:modified xsi:type="dcterms:W3CDTF">2026-05-12T09:52:00Z</dcterms:modified>
</cp:coreProperties>
</file>